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9D" w:rsidRPr="00F46838" w:rsidRDefault="004B326E" w:rsidP="00FA7B89">
      <w:pPr>
        <w:pStyle w:val="Subtitle"/>
        <w:spacing w:after="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-1114425</wp:posOffset>
            </wp:positionV>
            <wp:extent cx="3739896" cy="2139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L-business card-O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0AA" w:rsidRDefault="007030AA" w:rsidP="006432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81527" w:rsidRPr="00FA7B89" w:rsidRDefault="002E6275" w:rsidP="009E46DD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b/>
          <w:color w:val="000000" w:themeColor="text1"/>
          <w:sz w:val="24"/>
          <w:szCs w:val="24"/>
        </w:rPr>
        <w:t>Field Trip Transportation Scholarships</w:t>
      </w:r>
    </w:p>
    <w:p w:rsidR="009E46DD" w:rsidRPr="00FA7B89" w:rsidRDefault="00703558" w:rsidP="009E46DD">
      <w:pPr>
        <w:spacing w:after="0" w:line="240" w:lineRule="auto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 w:rsidRPr="00FA7B89">
        <w:rPr>
          <w:rFonts w:ascii="Palatino Linotype" w:hAnsi="Palatino Linotype"/>
          <w:b/>
          <w:i/>
          <w:color w:val="000000" w:themeColor="text1"/>
          <w:sz w:val="20"/>
          <w:szCs w:val="20"/>
        </w:rPr>
        <w:t xml:space="preserve">This </w:t>
      </w:r>
      <w:r w:rsidR="009E46DD" w:rsidRPr="00FA7B89">
        <w:rPr>
          <w:rFonts w:ascii="Palatino Linotype" w:hAnsi="Palatino Linotype"/>
          <w:b/>
          <w:i/>
          <w:color w:val="000000" w:themeColor="text1"/>
          <w:sz w:val="20"/>
          <w:szCs w:val="20"/>
        </w:rPr>
        <w:t xml:space="preserve">scholarship is for the cost of transportation for guided field trips only.  </w:t>
      </w:r>
    </w:p>
    <w:p w:rsidR="009E46DD" w:rsidRPr="00FA7B89" w:rsidRDefault="00703558" w:rsidP="009E46DD">
      <w:pPr>
        <w:spacing w:after="0" w:line="240" w:lineRule="auto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 w:rsidRPr="00FA7B89">
        <w:rPr>
          <w:rFonts w:ascii="Palatino Linotype" w:hAnsi="Palatino Linotype"/>
          <w:b/>
          <w:i/>
          <w:color w:val="000000" w:themeColor="text1"/>
          <w:sz w:val="20"/>
          <w:szCs w:val="20"/>
        </w:rPr>
        <w:t>This does not include the cost of the guided tour.</w:t>
      </w:r>
    </w:p>
    <w:p w:rsidR="009E46DD" w:rsidRPr="00FA7B89" w:rsidRDefault="009E46DD" w:rsidP="009E46DD">
      <w:pPr>
        <w:spacing w:after="0" w:line="240" w:lineRule="auto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Name of School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>Grade Level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Street Address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>Precise Number of Students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643229" w:rsidRPr="00FA7B89" w:rsidRDefault="004F52B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City</w:t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</w:rPr>
        <w:t>State</w:t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</w:rPr>
        <w:t>Zip Code</w:t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6432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Area Code &amp; Phone Number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 xml:space="preserve">Number of </w:t>
      </w:r>
      <w:r w:rsidR="00564129" w:rsidRPr="00FA7B89">
        <w:rPr>
          <w:rFonts w:ascii="Palatino Linotype" w:hAnsi="Palatino Linotype"/>
          <w:color w:val="000000" w:themeColor="text1"/>
          <w:sz w:val="24"/>
          <w:szCs w:val="24"/>
        </w:rPr>
        <w:t>Teachers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Fax Number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564129" w:rsidRPr="00FA7B89">
        <w:rPr>
          <w:rFonts w:ascii="Palatino Linotype" w:hAnsi="Palatino Linotype"/>
          <w:color w:val="000000" w:themeColor="text1"/>
          <w:sz w:val="24"/>
          <w:szCs w:val="24"/>
        </w:rPr>
        <w:t>Number of Chaperones</w:t>
      </w:r>
      <w:r w:rsidR="00564129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Email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Teacher Name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E6275" w:rsidRPr="00FA7B89" w:rsidRDefault="002E6275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Date of Visit</w:t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>Numbers of Buses Required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2A059D" w:rsidRPr="00FA7B89" w:rsidRDefault="009E46DD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Arrival Time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2A059D" w:rsidRPr="00FA7B89">
        <w:rPr>
          <w:rFonts w:ascii="Palatino Linotype" w:hAnsi="Palatino Linotype"/>
          <w:color w:val="000000" w:themeColor="text1"/>
          <w:sz w:val="24"/>
          <w:szCs w:val="24"/>
        </w:rPr>
        <w:t>Total Cost of Buses</w:t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7030AA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461DEF" w:rsidRPr="00FA7B89" w:rsidRDefault="00461DEF" w:rsidP="00461DEF">
      <w:pPr>
        <w:spacing w:before="120" w:after="0"/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Scholarship should be made out to:</w:t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  <w:r w:rsidR="0038452E" w:rsidRPr="00FA7B89">
        <w:rPr>
          <w:rFonts w:ascii="Palatino Linotype" w:hAnsi="Palatino Linotype"/>
          <w:color w:val="000000" w:themeColor="text1"/>
          <w:sz w:val="24"/>
          <w:szCs w:val="24"/>
          <w:u w:val="single"/>
        </w:rPr>
        <w:tab/>
      </w:r>
    </w:p>
    <w:p w:rsidR="00461DEF" w:rsidRPr="00FA7B89" w:rsidRDefault="00461DEF" w:rsidP="0038452E">
      <w:pPr>
        <w:spacing w:after="120"/>
        <w:ind w:left="5040" w:firstLine="720"/>
        <w:rPr>
          <w:rFonts w:ascii="Palatino Linotype" w:hAnsi="Palatino Linotype"/>
          <w:i/>
          <w:color w:val="000000" w:themeColor="text1"/>
          <w:sz w:val="16"/>
          <w:szCs w:val="16"/>
        </w:rPr>
      </w:pPr>
      <w:r w:rsidRPr="00FA7B89">
        <w:rPr>
          <w:rFonts w:ascii="Palatino Linotype" w:hAnsi="Palatino Linotype"/>
          <w:i/>
          <w:color w:val="000000" w:themeColor="text1"/>
          <w:sz w:val="16"/>
          <w:szCs w:val="16"/>
        </w:rPr>
        <w:t>School name or district</w:t>
      </w:r>
    </w:p>
    <w:p w:rsidR="009E46DD" w:rsidRPr="00FA7B89" w:rsidRDefault="009E46DD" w:rsidP="009E46D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>Please include a letter of support from your principal.  This letter should include the reason for requesting the scholarship (budget cuts, etc.). Send the letter and completed app</w:t>
      </w:r>
      <w:r w:rsidR="00E10655">
        <w:rPr>
          <w:rFonts w:ascii="Palatino Linotype" w:hAnsi="Palatino Linotype"/>
          <w:color w:val="000000" w:themeColor="text1"/>
          <w:sz w:val="24"/>
          <w:szCs w:val="24"/>
        </w:rPr>
        <w:t xml:space="preserve">lication form and mail, </w:t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>fax</w:t>
      </w:r>
      <w:r w:rsidR="00E10655">
        <w:rPr>
          <w:rFonts w:ascii="Palatino Linotype" w:hAnsi="Palatino Linotype"/>
          <w:color w:val="000000" w:themeColor="text1"/>
          <w:sz w:val="24"/>
          <w:szCs w:val="24"/>
        </w:rPr>
        <w:t>, or email</w:t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 xml:space="preserve"> to:</w:t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9E46DD" w:rsidRPr="00FA7B89" w:rsidRDefault="009E46DD" w:rsidP="009E46DD">
      <w:pPr>
        <w:spacing w:after="0" w:line="240" w:lineRule="auto"/>
        <w:ind w:left="1440" w:firstLine="720"/>
        <w:rPr>
          <w:rFonts w:ascii="Palatino Linotype" w:hAnsi="Palatino Linotype"/>
          <w:color w:val="000000" w:themeColor="text1"/>
          <w:sz w:val="24"/>
          <w:szCs w:val="24"/>
        </w:rPr>
      </w:pPr>
    </w:p>
    <w:p w:rsidR="009E46DD" w:rsidRPr="00FA7B89" w:rsidRDefault="009E46DD" w:rsidP="009E46D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  <w:t>Beaver Lake Nature Center</w:t>
      </w:r>
    </w:p>
    <w:p w:rsidR="009E46DD" w:rsidRPr="00FA7B89" w:rsidRDefault="009E46DD" w:rsidP="009E46D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  <w:t>8477 East Mud Lake Road</w:t>
      </w:r>
    </w:p>
    <w:p w:rsidR="009E46DD" w:rsidRDefault="009E46DD" w:rsidP="009E46D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A7B89">
        <w:rPr>
          <w:rFonts w:ascii="Palatino Linotype" w:hAnsi="Palatino Linotype"/>
          <w:color w:val="000000" w:themeColor="text1"/>
          <w:sz w:val="24"/>
          <w:szCs w:val="24"/>
        </w:rPr>
        <w:tab/>
        <w:t>Baldwinsville, NY 13027</w:t>
      </w:r>
    </w:p>
    <w:p w:rsidR="00E10655" w:rsidRPr="00FA7B89" w:rsidRDefault="00E10655" w:rsidP="009E46D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Email: </w:t>
      </w:r>
      <w:bookmarkStart w:id="0" w:name="_GoBack"/>
      <w:bookmarkEnd w:id="0"/>
      <w:r>
        <w:rPr>
          <w:rFonts w:ascii="Palatino Linotype" w:hAnsi="Palatino Linotype"/>
          <w:color w:val="000000" w:themeColor="text1"/>
          <w:sz w:val="24"/>
          <w:szCs w:val="24"/>
        </w:rPr>
        <w:fldChar w:fldCharType="begin"/>
      </w:r>
      <w:r>
        <w:rPr>
          <w:rFonts w:ascii="Palatino Linotype" w:hAnsi="Palatino Linotype"/>
          <w:color w:val="000000" w:themeColor="text1"/>
          <w:sz w:val="24"/>
          <w:szCs w:val="24"/>
        </w:rPr>
        <w:instrText xml:space="preserve"> HYPERLINK "mailto:blnc@ongov.net" </w:instrText>
      </w:r>
      <w:r>
        <w:rPr>
          <w:rFonts w:ascii="Palatino Linotype" w:hAnsi="Palatino Linotype"/>
          <w:color w:val="000000" w:themeColor="text1"/>
          <w:sz w:val="24"/>
          <w:szCs w:val="24"/>
        </w:rPr>
        <w:fldChar w:fldCharType="separate"/>
      </w:r>
      <w:r w:rsidRPr="003A6D05">
        <w:rPr>
          <w:rStyle w:val="Hyperlink"/>
          <w:rFonts w:ascii="Palatino Linotype" w:hAnsi="Palatino Linotype"/>
          <w:sz w:val="24"/>
          <w:szCs w:val="24"/>
        </w:rPr>
        <w:t>blnc@ongov.net</w:t>
      </w:r>
      <w:r>
        <w:rPr>
          <w:rFonts w:ascii="Palatino Linotype" w:hAnsi="Palatino Linotype"/>
          <w:color w:val="000000" w:themeColor="text1"/>
          <w:sz w:val="24"/>
          <w:szCs w:val="24"/>
        </w:rPr>
        <w:fldChar w:fldCharType="end"/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9E46DD" w:rsidRDefault="00461DEF" w:rsidP="009E46DD">
      <w:pPr>
        <w:spacing w:after="480" w:line="240" w:lineRule="auto"/>
        <w:ind w:left="1440" w:firstLine="720"/>
        <w:rPr>
          <w:rFonts w:ascii="Palatino Linotype" w:hAnsi="Palatino Linotype"/>
          <w:color w:val="000000" w:themeColor="text1"/>
          <w:sz w:val="24"/>
          <w:szCs w:val="24"/>
        </w:rPr>
      </w:pPr>
      <w:r w:rsidRPr="00FA7B89"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5254" wp14:editId="515E55A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153150" cy="752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EF" w:rsidRPr="00FA7B89" w:rsidRDefault="00461DEF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FA7B89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Your application will be reviewed and a notification (approval or rejection) sent within 2 weeks of receiving the complete</w:t>
                            </w:r>
                            <w:r w:rsidR="00643229" w:rsidRPr="00FA7B89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d</w:t>
                            </w:r>
                            <w:r w:rsidRPr="00FA7B89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application.  If you receive a scholarship, your school will be reimbursed within 2 weeks after your visit.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52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65pt;width:484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/qkQIAALIFAAAOAAAAZHJzL2Uyb0RvYy54bWysVE1vGyEQvVfqf0Dcm/Vn0lpZR66jVJWi&#10;JKpT5YxZsFGAoYC96/76DOzacT4uqXrZBebNY+YxM+cXjdFkK3xQYEvaP+lRIiyHStlVSX/fX335&#10;S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" fillcolor="white [3201]" strokeweight=".5pt">
                <v:textbox>
                  <w:txbxContent>
                    <w:p w:rsidR="00461DEF" w:rsidRPr="00FA7B89" w:rsidRDefault="00461DEF">
                      <w:pPr>
                        <w:rPr>
                          <w:rFonts w:ascii="Palatino Linotype" w:hAnsi="Palatino Linotype"/>
                          <w:color w:val="000000" w:themeColor="text1"/>
                        </w:rPr>
                      </w:pPr>
                      <w:r w:rsidRPr="00FA7B89">
                        <w:rPr>
                          <w:rFonts w:ascii="Palatino Linotype" w:hAnsi="Palatino Linotype"/>
                          <w:color w:val="000000" w:themeColor="text1"/>
                        </w:rPr>
                        <w:t>Your application will be reviewed and a notification (approval or rejection) sent within 2 weeks of receiving the complete</w:t>
                      </w:r>
                      <w:r w:rsidR="00643229" w:rsidRPr="00FA7B89">
                        <w:rPr>
                          <w:rFonts w:ascii="Palatino Linotype" w:hAnsi="Palatino Linotype"/>
                          <w:color w:val="000000" w:themeColor="text1"/>
                        </w:rPr>
                        <w:t>d</w:t>
                      </w:r>
                      <w:r w:rsidRPr="00FA7B89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application.  If you receive a scholarship, your school will be reimbursed within 2 weeks after your visit.  </w:t>
                      </w:r>
                    </w:p>
                  </w:txbxContent>
                </v:textbox>
              </v:shape>
            </w:pict>
          </mc:Fallback>
        </mc:AlternateContent>
      </w:r>
      <w:r w:rsidR="009E46DD" w:rsidRPr="00FA7B89">
        <w:rPr>
          <w:rFonts w:ascii="Palatino Linotype" w:hAnsi="Palatino Linotype"/>
          <w:color w:val="000000" w:themeColor="text1"/>
          <w:sz w:val="24"/>
          <w:szCs w:val="24"/>
        </w:rPr>
        <w:t xml:space="preserve">Fax: (315) 638-7488 </w:t>
      </w:r>
    </w:p>
    <w:p w:rsidR="00E10655" w:rsidRPr="00FA7B89" w:rsidRDefault="00E10655" w:rsidP="009E46DD">
      <w:pPr>
        <w:spacing w:after="480" w:line="240" w:lineRule="auto"/>
        <w:ind w:left="1440" w:firstLine="720"/>
        <w:rPr>
          <w:rFonts w:ascii="Palatino Linotype" w:hAnsi="Palatino Linotype"/>
          <w:color w:val="000000" w:themeColor="text1"/>
          <w:sz w:val="24"/>
          <w:szCs w:val="24"/>
        </w:rPr>
      </w:pPr>
    </w:p>
    <w:p w:rsidR="002E6275" w:rsidRPr="00FA7B89" w:rsidRDefault="002E6275" w:rsidP="002E6275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2E6275" w:rsidRPr="00FA7B89" w:rsidSect="009E46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75"/>
    <w:rsid w:val="002A059D"/>
    <w:rsid w:val="002E6275"/>
    <w:rsid w:val="0038452E"/>
    <w:rsid w:val="00461DEF"/>
    <w:rsid w:val="004B326E"/>
    <w:rsid w:val="004F52B9"/>
    <w:rsid w:val="00564129"/>
    <w:rsid w:val="00581527"/>
    <w:rsid w:val="005857E5"/>
    <w:rsid w:val="005A4577"/>
    <w:rsid w:val="00643229"/>
    <w:rsid w:val="00695EB1"/>
    <w:rsid w:val="007030AA"/>
    <w:rsid w:val="00703558"/>
    <w:rsid w:val="00751DB7"/>
    <w:rsid w:val="00903BBD"/>
    <w:rsid w:val="009B5559"/>
    <w:rsid w:val="009E46DD"/>
    <w:rsid w:val="00DF497D"/>
    <w:rsid w:val="00E10655"/>
    <w:rsid w:val="00F46838"/>
    <w:rsid w:val="00F713F4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18780-1084-4EB7-BA83-022EE453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6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D8FD-E00A-4F57-B1F7-DBB13C5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Kortright</dc:creator>
  <cp:lastModifiedBy>Erin Stebbins</cp:lastModifiedBy>
  <cp:revision>3</cp:revision>
  <cp:lastPrinted>2013-02-26T15:34:00Z</cp:lastPrinted>
  <dcterms:created xsi:type="dcterms:W3CDTF">2015-03-12T19:02:00Z</dcterms:created>
  <dcterms:modified xsi:type="dcterms:W3CDTF">2023-03-15T14:41:00Z</dcterms:modified>
</cp:coreProperties>
</file>